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MHES PTO Meeting, Thursday, October 10, 2019 from 6:00 – 7:30pm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Website: medfieldheightspto.com  |  Email: medfieldheightspto@gmail.com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Kristy Holton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Laura Everdale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Nikki Martens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Latarsha Bryant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Jennifer Jarvis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Cathy Chiavacci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Desiree Cleeves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Erin Bolton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Callan Silver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Lee Brown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Judi Breidegam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Joanie Shreve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Tasha Williams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Whitney Cecil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Gyan Hari Adhikouri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Frank Malik Collins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Katrina Reid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Elizabeth Reid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Chandra Sand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Ayrika Fletcher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Roger Hughes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Nayantara Basu-Sen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  <w:t xml:space="preserve">Financial Report: Desiree Cleves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upcoming expenditures: color copy paper, account renewals (weebly, etc.)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SweetSide Fundraiser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($150) - most we’ve raised (there are a number of lost and found items)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Fair, Mon 10/21-Fri 10/25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few more volunteers needed; Scholastic has introduced e-wallet, which lets parents load money to their kids’ account, so cash is not needed; we will post on Facebook so parents can start setting it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Literacy Night, Tuesday 10/29, 5:30-6:30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rtl w:val="0"/>
        </w:rPr>
        <w:t xml:space="preserve">Literacy Night: October 29th; Maryland bookmobile also coming. Volunteers to buy/donate snacks (emails to core group). Good choices: pirates booty, goldfish, pretzels, etc. Volunteers also needed to sort out snacks on Monday (Tuesday is Claire’s).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Claire’s Fundraiser Delivery, </w:t>
      </w:r>
      <w:r w:rsidDel="00000000" w:rsidR="00000000" w:rsidRPr="00000000">
        <w:rPr>
          <w:highlight w:val="white"/>
          <w:rtl w:val="0"/>
        </w:rPr>
        <w:t xml:space="preserve">Tuesday </w:t>
      </w:r>
      <w:r w:rsidDel="00000000" w:rsidR="00000000" w:rsidRPr="00000000">
        <w:rPr>
          <w:rtl w:val="0"/>
        </w:rPr>
        <w:t xml:space="preserve">10/29, 10:00-6:30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Volunteers needed to organize the unpacking and sorting of stuf; we might have enough boxes to put orders in; will the PTO room be big enough? Teacher’s Lounge is better.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Homeroom Parents &amp; Class Contact Lists update: NIkki Martins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rtl w:val="0"/>
        </w:rPr>
        <w:t xml:space="preserve">halfway through picking HR parents; class lists will be out soon. There are several classes that have no volunteers for HR parent. Ms. Pyles, Mr. Forbes, Ms. Jones? Combine 5th-grade classes into one set of HR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Restaurant Nights update: Tasha Williams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rtl w:val="0"/>
        </w:rPr>
        <w:t xml:space="preserve">10/27 12-6 @ Union $1/pint (can Charmery participate? Well Crafted?); Chipotle 11/20 4-8 no orders ahead, in-store; [maybe do Snowflake dance at the Rec Center?]; Earth Treks is another possibility for future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Young Audiences/school performance update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rtl w:val="0"/>
        </w:rPr>
        <w:t xml:space="preserve">still looking into options; if anyone has ideas? Ask Govans if we can use the auditorium? (it seems we can, as long as we ask). High-energy acts are preferred, ask colleges’ performing arts groups; April and May are not good times for the spring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Bylaws Vote/ Vote in Annual Fundraising Coordinator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rtl w:val="0"/>
        </w:rPr>
        <w:t xml:space="preserve">went through the proposed changes, all in favor; approved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Vote for Annual Fundraiser Coordinator: EB has put herself forward. Ballots are distributed, some discussion about the future or not of Spring Fling, we are looking into options for the swing space, and using this as a chance to test out possibilities. Unanimous approval of EB!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/ Questions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Playground/recess donations; all jump ropes are breaking; email will be sent out soon to solicit donations from the Amazon wish list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MHES families group on Facebook has been created, and some things have been uploaded already.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Crossing guard update: Lee has been in communication with DOT security officer about the officer that has been sent to the school. Some discussion about hiring a new official crossing guard, how quickly that could happen.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